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2B492" w14:textId="5BC9CEF8" w:rsidR="00AB3E12" w:rsidRPr="00147893" w:rsidRDefault="005B40B0" w:rsidP="00AB3E12">
      <w:pPr>
        <w:spacing w:line="360" w:lineRule="auto"/>
        <w:jc w:val="center"/>
        <w:rPr>
          <w:rFonts w:asciiTheme="minorHAnsi" w:eastAsia="Calibri" w:hAnsiTheme="minorHAnsi"/>
          <w:b/>
          <w:sz w:val="22"/>
          <w:szCs w:val="22"/>
          <w:u w:val="single"/>
          <w:lang w:eastAsia="en-US"/>
        </w:rPr>
      </w:pPr>
      <w:r>
        <w:rPr>
          <w:rFonts w:asciiTheme="minorHAnsi" w:eastAsia="Calibri" w:hAnsiTheme="minorHAnsi"/>
          <w:b/>
          <w:sz w:val="22"/>
          <w:szCs w:val="22"/>
          <w:u w:val="single"/>
          <w:lang w:eastAsia="en-US"/>
        </w:rPr>
        <w:t>Załącznik nr 1</w:t>
      </w:r>
    </w:p>
    <w:p w14:paraId="6FB60985" w14:textId="77777777" w:rsidR="005066E4" w:rsidRPr="00147893" w:rsidRDefault="005066E4" w:rsidP="005066E4">
      <w:pPr>
        <w:spacing w:line="360" w:lineRule="auto"/>
        <w:jc w:val="both"/>
        <w:rPr>
          <w:rFonts w:asciiTheme="minorHAnsi" w:eastAsia="Calibri" w:hAnsiTheme="minorHAnsi"/>
          <w:b/>
          <w:sz w:val="22"/>
          <w:szCs w:val="22"/>
          <w:u w:val="single"/>
          <w:lang w:eastAsia="en-US"/>
        </w:rPr>
      </w:pPr>
    </w:p>
    <w:p w14:paraId="35983445" w14:textId="04150E8F" w:rsidR="00147893" w:rsidRDefault="005B40B0" w:rsidP="00147893">
      <w:pPr>
        <w:spacing w:line="360" w:lineRule="auto"/>
        <w:jc w:val="center"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u w:val="single"/>
          <w:lang w:eastAsia="en-US"/>
        </w:rPr>
        <w:t>Szczegółowy o</w:t>
      </w:r>
      <w:r w:rsidR="00147893" w:rsidRPr="00147893">
        <w:rPr>
          <w:rFonts w:eastAsia="Calibri"/>
          <w:b/>
          <w:u w:val="single"/>
          <w:lang w:eastAsia="en-US"/>
        </w:rPr>
        <w:t>pis przedmiotu zamówienia</w:t>
      </w:r>
    </w:p>
    <w:p w14:paraId="2C78736A" w14:textId="77777777" w:rsidR="005B40B0" w:rsidRDefault="005B40B0" w:rsidP="000F15BE">
      <w:pPr>
        <w:autoSpaceDE w:val="0"/>
        <w:autoSpaceDN w:val="0"/>
        <w:adjustRightInd w:val="0"/>
        <w:jc w:val="both"/>
        <w:rPr>
          <w:rFonts w:cstheme="minorHAnsi"/>
          <w:color w:val="FF0000"/>
          <w:sz w:val="22"/>
          <w:szCs w:val="22"/>
        </w:rPr>
      </w:pPr>
    </w:p>
    <w:p w14:paraId="5D059DD7" w14:textId="77777777" w:rsidR="005B40B0" w:rsidRDefault="005B40B0" w:rsidP="000F15BE">
      <w:pPr>
        <w:autoSpaceDE w:val="0"/>
        <w:autoSpaceDN w:val="0"/>
        <w:adjustRightInd w:val="0"/>
        <w:jc w:val="both"/>
        <w:rPr>
          <w:rFonts w:cstheme="minorHAnsi"/>
          <w:color w:val="FF0000"/>
          <w:sz w:val="22"/>
          <w:szCs w:val="22"/>
        </w:rPr>
      </w:pPr>
    </w:p>
    <w:p w14:paraId="2B1A05C6" w14:textId="23F08406" w:rsidR="000F15BE" w:rsidRPr="005B40B0" w:rsidRDefault="000F15BE" w:rsidP="000F15BE">
      <w:pPr>
        <w:autoSpaceDE w:val="0"/>
        <w:autoSpaceDN w:val="0"/>
        <w:adjustRightInd w:val="0"/>
        <w:jc w:val="both"/>
        <w:rPr>
          <w:rFonts w:cstheme="minorHAnsi"/>
          <w:b/>
          <w:bCs/>
          <w:color w:val="FF0000"/>
          <w:sz w:val="22"/>
          <w:szCs w:val="22"/>
        </w:rPr>
      </w:pPr>
      <w:r w:rsidRPr="005B40B0">
        <w:rPr>
          <w:rFonts w:cstheme="minorHAnsi"/>
          <w:b/>
          <w:bCs/>
          <w:color w:val="FF0000"/>
          <w:sz w:val="22"/>
          <w:szCs w:val="22"/>
        </w:rPr>
        <w:t>Wymagania dotyczące gazów:</w:t>
      </w:r>
    </w:p>
    <w:p w14:paraId="205C3414" w14:textId="77777777" w:rsidR="000F15BE" w:rsidRPr="005B40B0" w:rsidRDefault="000F15BE" w:rsidP="000F15BE">
      <w:pPr>
        <w:autoSpaceDE w:val="0"/>
        <w:autoSpaceDN w:val="0"/>
        <w:adjustRightInd w:val="0"/>
        <w:jc w:val="both"/>
        <w:rPr>
          <w:rFonts w:cstheme="minorHAnsi"/>
          <w:b/>
          <w:bCs/>
          <w:color w:val="FF0000"/>
          <w:sz w:val="22"/>
          <w:szCs w:val="22"/>
        </w:rPr>
      </w:pPr>
      <w:r w:rsidRPr="005B40B0">
        <w:rPr>
          <w:rFonts w:cstheme="minorHAnsi"/>
          <w:b/>
          <w:bCs/>
          <w:color w:val="FF0000"/>
          <w:sz w:val="22"/>
          <w:szCs w:val="22"/>
        </w:rPr>
        <w:t xml:space="preserve">Tlen medyczny </w:t>
      </w:r>
    </w:p>
    <w:p w14:paraId="0C46B11F" w14:textId="77777777" w:rsidR="000F15BE" w:rsidRPr="005B40B0" w:rsidRDefault="000F15BE" w:rsidP="000F15BE">
      <w:pPr>
        <w:autoSpaceDE w:val="0"/>
        <w:autoSpaceDN w:val="0"/>
        <w:adjustRightInd w:val="0"/>
        <w:jc w:val="both"/>
        <w:rPr>
          <w:rFonts w:cstheme="minorHAnsi"/>
          <w:b/>
          <w:bCs/>
          <w:color w:val="FF0000"/>
          <w:sz w:val="22"/>
          <w:szCs w:val="22"/>
        </w:rPr>
      </w:pPr>
      <w:r w:rsidRPr="005B40B0">
        <w:rPr>
          <w:rFonts w:cstheme="minorHAnsi"/>
          <w:b/>
          <w:bCs/>
          <w:color w:val="FF0000"/>
          <w:sz w:val="22"/>
          <w:szCs w:val="22"/>
        </w:rPr>
        <w:t>Czystość oferowanego tlenu medycznego ma wynosić min 99,5 % zgodnie z aktualnie obowiązującą farmakopeą.</w:t>
      </w:r>
    </w:p>
    <w:p w14:paraId="0F059B2D" w14:textId="77777777" w:rsid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</w:p>
    <w:p w14:paraId="651EC791" w14:textId="77777777" w:rsidR="00147893" w:rsidRPr="00147893" w:rsidRDefault="00147893" w:rsidP="005218B8">
      <w:pPr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1 zestawienia asortymentowo-cenowego</w:t>
      </w:r>
    </w:p>
    <w:p w14:paraId="68DAE4AF" w14:textId="77777777" w:rsidR="00222037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 xml:space="preserve">Tlen medyczny w butlach stalowych poj. 40 l </w:t>
      </w:r>
      <w:r w:rsidR="00E7569A">
        <w:rPr>
          <w:rFonts w:eastAsia="Calibri"/>
          <w:bCs/>
          <w:sz w:val="22"/>
          <w:szCs w:val="22"/>
          <w:lang w:eastAsia="en-US"/>
        </w:rPr>
        <w:t xml:space="preserve">/ </w:t>
      </w:r>
      <w:r w:rsidRPr="00147893">
        <w:rPr>
          <w:rFonts w:eastAsia="Calibri"/>
          <w:bCs/>
          <w:sz w:val="22"/>
          <w:szCs w:val="22"/>
          <w:lang w:eastAsia="en-US"/>
        </w:rPr>
        <w:t>6,4 m</w:t>
      </w:r>
      <w:r w:rsidRPr="00147893">
        <w:rPr>
          <w:rFonts w:eastAsia="Calibri"/>
          <w:bCs/>
          <w:sz w:val="22"/>
          <w:szCs w:val="22"/>
          <w:vertAlign w:val="superscript"/>
          <w:lang w:eastAsia="en-US"/>
        </w:rPr>
        <w:t>3</w:t>
      </w:r>
      <w:r w:rsidRPr="00147893">
        <w:rPr>
          <w:rFonts w:eastAsia="Calibri"/>
          <w:bCs/>
          <w:sz w:val="22"/>
          <w:szCs w:val="22"/>
          <w:lang w:eastAsia="en-US"/>
        </w:rPr>
        <w:t> ciśnienie 150 bar</w:t>
      </w:r>
    </w:p>
    <w:p w14:paraId="3083F3B4" w14:textId="77777777" w:rsidR="00147893" w:rsidRPr="00147893" w:rsidRDefault="00147893" w:rsidP="005218B8">
      <w:pPr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2 zestawienia asortymentowo-cenowego</w:t>
      </w:r>
    </w:p>
    <w:p w14:paraId="512909F8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 xml:space="preserve">Tlen medyczny w butlach stalowych poj. 10 l </w:t>
      </w:r>
      <w:r w:rsidR="00E7569A">
        <w:rPr>
          <w:rFonts w:eastAsia="Calibri"/>
          <w:bCs/>
          <w:sz w:val="22"/>
          <w:szCs w:val="22"/>
          <w:lang w:eastAsia="en-US"/>
        </w:rPr>
        <w:t xml:space="preserve">/ </w:t>
      </w:r>
      <w:r w:rsidRPr="00147893">
        <w:rPr>
          <w:rFonts w:eastAsia="Calibri"/>
          <w:bCs/>
          <w:sz w:val="22"/>
          <w:szCs w:val="22"/>
          <w:lang w:eastAsia="en-US"/>
        </w:rPr>
        <w:t>1,6 m</w:t>
      </w:r>
      <w:r w:rsidRPr="00147893">
        <w:rPr>
          <w:rFonts w:eastAsia="Calibri"/>
          <w:bCs/>
          <w:sz w:val="22"/>
          <w:szCs w:val="22"/>
          <w:vertAlign w:val="superscript"/>
          <w:lang w:eastAsia="en-US"/>
        </w:rPr>
        <w:t>3</w:t>
      </w:r>
      <w:r w:rsidRPr="00147893">
        <w:rPr>
          <w:rFonts w:eastAsia="Calibri"/>
          <w:bCs/>
          <w:sz w:val="22"/>
          <w:szCs w:val="22"/>
          <w:lang w:eastAsia="en-US"/>
        </w:rPr>
        <w:t> ciśnienie 150 bar</w:t>
      </w:r>
    </w:p>
    <w:p w14:paraId="2E70572C" w14:textId="77777777" w:rsidR="00222037" w:rsidRDefault="00222037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</w:p>
    <w:p w14:paraId="26CCF1ED" w14:textId="77777777" w:rsidR="00222037" w:rsidRDefault="00222037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</w:p>
    <w:p w14:paraId="1F69DAC1" w14:textId="77777777" w:rsidR="00147893" w:rsidRPr="00147893" w:rsidRDefault="00147893" w:rsidP="00D71A62">
      <w:pPr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3 zestawienia asortymentowo-cenowego</w:t>
      </w:r>
    </w:p>
    <w:p w14:paraId="3AF9E6CB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 xml:space="preserve">Tlen medyczny w butlach aluminiowych  poj. 5 l </w:t>
      </w:r>
      <w:r w:rsidR="00E7569A">
        <w:rPr>
          <w:rFonts w:eastAsia="Calibri"/>
          <w:bCs/>
          <w:sz w:val="22"/>
          <w:szCs w:val="22"/>
          <w:lang w:eastAsia="en-US"/>
        </w:rPr>
        <w:t xml:space="preserve">/ </w:t>
      </w:r>
      <w:r w:rsidRPr="00147893">
        <w:rPr>
          <w:rFonts w:eastAsia="Calibri"/>
          <w:bCs/>
          <w:sz w:val="22"/>
          <w:szCs w:val="22"/>
          <w:lang w:eastAsia="en-US"/>
        </w:rPr>
        <w:t>1,08 m</w:t>
      </w:r>
      <w:r w:rsidRPr="00147893">
        <w:rPr>
          <w:rFonts w:eastAsia="Calibri"/>
          <w:bCs/>
          <w:sz w:val="22"/>
          <w:szCs w:val="22"/>
          <w:vertAlign w:val="superscript"/>
          <w:lang w:eastAsia="en-US"/>
        </w:rPr>
        <w:t>3</w:t>
      </w:r>
      <w:r w:rsidRPr="00147893">
        <w:rPr>
          <w:rFonts w:eastAsia="Calibri"/>
          <w:bCs/>
          <w:sz w:val="22"/>
          <w:szCs w:val="22"/>
          <w:lang w:eastAsia="en-US"/>
        </w:rPr>
        <w:t> ciśnienie 200 bar</w:t>
      </w:r>
    </w:p>
    <w:p w14:paraId="2017DAEE" w14:textId="77777777" w:rsidR="00147893" w:rsidRPr="00147893" w:rsidRDefault="00147893" w:rsidP="00D71A62">
      <w:pPr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4 zestawienia asortymentowo-cenowego</w:t>
      </w:r>
    </w:p>
    <w:p w14:paraId="4E36A67D" w14:textId="77777777" w:rsid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 xml:space="preserve">Tlen medyczny w butlach aluminiowych  poj. 2 l </w:t>
      </w:r>
      <w:r w:rsidR="00E7569A">
        <w:rPr>
          <w:rFonts w:eastAsia="Calibri"/>
          <w:bCs/>
          <w:sz w:val="22"/>
          <w:szCs w:val="22"/>
          <w:lang w:eastAsia="en-US"/>
        </w:rPr>
        <w:t xml:space="preserve">/ </w:t>
      </w:r>
      <w:r w:rsidRPr="00147893">
        <w:rPr>
          <w:rFonts w:eastAsia="Calibri"/>
          <w:bCs/>
          <w:sz w:val="22"/>
          <w:szCs w:val="22"/>
          <w:lang w:eastAsia="en-US"/>
        </w:rPr>
        <w:t>0,43 m</w:t>
      </w:r>
      <w:r w:rsidRPr="00147893">
        <w:rPr>
          <w:rFonts w:eastAsia="Calibri"/>
          <w:bCs/>
          <w:sz w:val="22"/>
          <w:szCs w:val="22"/>
          <w:vertAlign w:val="superscript"/>
          <w:lang w:eastAsia="en-US"/>
        </w:rPr>
        <w:t>3</w:t>
      </w:r>
      <w:r w:rsidRPr="00147893">
        <w:rPr>
          <w:rFonts w:eastAsia="Calibri"/>
          <w:bCs/>
          <w:sz w:val="22"/>
          <w:szCs w:val="22"/>
          <w:lang w:eastAsia="en-US"/>
        </w:rPr>
        <w:t> ciśnienie 200 bar</w:t>
      </w:r>
    </w:p>
    <w:p w14:paraId="219DF4EF" w14:textId="77777777" w:rsidR="00ED7328" w:rsidRDefault="00ED7328" w:rsidP="00ED7328">
      <w:pPr>
        <w:jc w:val="both"/>
        <w:rPr>
          <w:rFonts w:cstheme="minorHAnsi"/>
          <w:b/>
        </w:rPr>
      </w:pPr>
      <w:r w:rsidRPr="001F7170">
        <w:rPr>
          <w:rFonts w:cstheme="minorHAnsi"/>
          <w:b/>
        </w:rPr>
        <w:t>Tlen medyczny w butlach aluminiowych 200 bar ze zintegrowanym zaworem butla od 2l do 8l</w:t>
      </w:r>
    </w:p>
    <w:p w14:paraId="43CA4167" w14:textId="77777777" w:rsidR="00ED7328" w:rsidRPr="001F7170" w:rsidRDefault="00ED7328" w:rsidP="00ED7328">
      <w:pPr>
        <w:jc w:val="both"/>
        <w:rPr>
          <w:rFonts w:cstheme="minorHAnsi"/>
          <w:b/>
        </w:rPr>
      </w:pPr>
      <w:r>
        <w:rPr>
          <w:rFonts w:cstheme="minorHAnsi"/>
          <w:b/>
        </w:rPr>
        <w:t>poz. 10 formularza</w:t>
      </w:r>
    </w:p>
    <w:p w14:paraId="413BD852" w14:textId="77777777" w:rsidR="00ED7328" w:rsidRPr="001F7170" w:rsidRDefault="00AD487A" w:rsidP="00ED7328">
      <w:pPr>
        <w:autoSpaceDE w:val="0"/>
        <w:autoSpaceDN w:val="0"/>
        <w:adjustRightInd w:val="0"/>
        <w:jc w:val="both"/>
        <w:rPr>
          <w:rFonts w:cstheme="minorHAnsi"/>
          <w:b/>
        </w:rPr>
      </w:pPr>
      <w:r>
        <w:rPr>
          <w:rFonts w:cstheme="minorHAnsi"/>
        </w:rPr>
        <w:t>Butle z</w:t>
      </w:r>
      <w:r w:rsidR="00ED7328" w:rsidRPr="001F7170">
        <w:rPr>
          <w:rFonts w:cstheme="minorHAnsi"/>
        </w:rPr>
        <w:t xml:space="preserve"> zaworem zintegrowanym tzn. wmontowanym na stałe (zintegrowanym z butlą stanowiącym jedną całość) modułem wyposażonym w reduktor ciśnienia, manometr wskazujący ciśnienie tlenu w butli, przepływomierz o zakresie pracy 0,5 – 15 l/min, wyjście do podłączenia maski tlenowej lub kaniuli donosowej oraz system szybkiego łączenia (</w:t>
      </w:r>
      <w:proofErr w:type="spellStart"/>
      <w:r w:rsidR="00ED7328" w:rsidRPr="001F7170">
        <w:rPr>
          <w:rFonts w:cstheme="minorHAnsi"/>
        </w:rPr>
        <w:t>Quick</w:t>
      </w:r>
      <w:proofErr w:type="spellEnd"/>
      <w:r w:rsidR="00ED7328" w:rsidRPr="001F7170">
        <w:rPr>
          <w:rFonts w:cstheme="minorHAnsi"/>
        </w:rPr>
        <w:t xml:space="preserve"> Connector) typu AGA do podłączenia urządzeń przenośnych wymagających dostarczenia tlenu medycznego – np. respirator transportowy, uchwyt transportowy do łóżka/wózka oraz uchwyt dostosowany do łatwego podnoszenia i przenoszenia butli przez personel medyczny</w:t>
      </w:r>
    </w:p>
    <w:p w14:paraId="2FE69BB4" w14:textId="77777777" w:rsidR="00ED7328" w:rsidRPr="001F7170" w:rsidRDefault="00ED7328" w:rsidP="00ED7328">
      <w:pPr>
        <w:autoSpaceDE w:val="0"/>
        <w:autoSpaceDN w:val="0"/>
        <w:jc w:val="both"/>
        <w:rPr>
          <w:rFonts w:cstheme="minorHAnsi"/>
          <w:b/>
          <w:bCs/>
          <w:color w:val="000000"/>
        </w:rPr>
      </w:pPr>
      <w:r w:rsidRPr="001F7170">
        <w:rPr>
          <w:rFonts w:cstheme="minorHAnsi"/>
          <w:b/>
          <w:bCs/>
          <w:color w:val="000000"/>
        </w:rPr>
        <w:t>Butle do tlenu medycznego z zaworem zintegrowanym wyposażonym w cyfrowy wskaźnik przepływu i czasu</w:t>
      </w:r>
    </w:p>
    <w:p w14:paraId="3CF02108" w14:textId="77777777" w:rsidR="00ED7328" w:rsidRPr="001F7170" w:rsidRDefault="00ED7328" w:rsidP="00ED7328">
      <w:pPr>
        <w:autoSpaceDE w:val="0"/>
        <w:autoSpaceDN w:val="0"/>
        <w:jc w:val="both"/>
        <w:rPr>
          <w:rFonts w:cstheme="minorHAnsi"/>
        </w:rPr>
      </w:pPr>
      <w:r w:rsidRPr="001F7170">
        <w:rPr>
          <w:rFonts w:cstheme="minorHAnsi"/>
        </w:rPr>
        <w:t>W przypadku butli tlenowych 2 litry, Zamawiający wymaga butli aluminiowej napełnionej tlenem do ciśnienia 200 bar z zaworem zintegrowanym  wyposażonym w cyfrowy wskaźnik przepływu tlenu i czasu pozostałego do końca tlenoterapii.</w:t>
      </w:r>
    </w:p>
    <w:p w14:paraId="6330052C" w14:textId="77777777" w:rsidR="00ED7328" w:rsidRPr="001F7170" w:rsidRDefault="00ED7328" w:rsidP="00ED7328">
      <w:pPr>
        <w:rPr>
          <w:rFonts w:cstheme="minorHAnsi"/>
        </w:rPr>
      </w:pPr>
    </w:p>
    <w:p w14:paraId="44435DF3" w14:textId="77777777" w:rsidR="00ED7328" w:rsidRPr="001F7170" w:rsidRDefault="00ED7328" w:rsidP="00ED7328">
      <w:pPr>
        <w:rPr>
          <w:rFonts w:cstheme="minorHAnsi"/>
        </w:rPr>
      </w:pPr>
      <w:r>
        <w:rPr>
          <w:rFonts w:cstheme="minorHAnsi"/>
        </w:rPr>
        <w:t>Butla z zaworem zintegrowanym i wyświetlaczem cyfrowym poz. 9 formularza</w:t>
      </w:r>
    </w:p>
    <w:p w14:paraId="6777FB82" w14:textId="77777777" w:rsidR="00ED7328" w:rsidRPr="001F7170" w:rsidRDefault="00ED7328" w:rsidP="00ED7328">
      <w:pPr>
        <w:autoSpaceDE w:val="0"/>
        <w:autoSpaceDN w:val="0"/>
        <w:jc w:val="both"/>
        <w:rPr>
          <w:rFonts w:cstheme="minorHAnsi"/>
        </w:rPr>
      </w:pPr>
      <w:r w:rsidRPr="001F7170">
        <w:rPr>
          <w:rFonts w:cstheme="minorHAnsi"/>
        </w:rPr>
        <w:t xml:space="preserve">Charakterystyka cyfrowego wyświetlacza (minimalne wymagania dot. informacji umieszczonych na wyświetlaczu) </w:t>
      </w:r>
    </w:p>
    <w:p w14:paraId="00F887F7" w14:textId="77777777" w:rsidR="00ED7328" w:rsidRPr="001F7170" w:rsidRDefault="00ED7328" w:rsidP="00ED7328">
      <w:pPr>
        <w:numPr>
          <w:ilvl w:val="0"/>
          <w:numId w:val="3"/>
        </w:numPr>
        <w:suppressAutoHyphens w:val="0"/>
        <w:autoSpaceDE w:val="0"/>
        <w:autoSpaceDN w:val="0"/>
        <w:rPr>
          <w:rFonts w:cstheme="minorHAnsi"/>
          <w:color w:val="1D1D1B"/>
        </w:rPr>
      </w:pPr>
      <w:r w:rsidRPr="001F7170">
        <w:rPr>
          <w:rFonts w:cstheme="minorHAnsi"/>
          <w:color w:val="1D1D1B"/>
        </w:rPr>
        <w:t xml:space="preserve">Informacja o czasie, który pozostał do końca tlenoterapii </w:t>
      </w:r>
    </w:p>
    <w:p w14:paraId="5984CB1F" w14:textId="77777777" w:rsidR="00ED7328" w:rsidRPr="001F7170" w:rsidRDefault="00ED7328" w:rsidP="00ED7328">
      <w:pPr>
        <w:numPr>
          <w:ilvl w:val="0"/>
          <w:numId w:val="3"/>
        </w:numPr>
        <w:suppressAutoHyphens w:val="0"/>
        <w:autoSpaceDE w:val="0"/>
        <w:autoSpaceDN w:val="0"/>
        <w:rPr>
          <w:rFonts w:cstheme="minorHAnsi"/>
          <w:color w:val="1D1D1B"/>
        </w:rPr>
      </w:pPr>
      <w:r w:rsidRPr="001F7170">
        <w:rPr>
          <w:rFonts w:cstheme="minorHAnsi"/>
          <w:color w:val="1D1D1B"/>
        </w:rPr>
        <w:t>Wskaźnik słupkowy informujący o poziomie gazu pozostałego w butli</w:t>
      </w:r>
    </w:p>
    <w:p w14:paraId="56714D89" w14:textId="77777777" w:rsidR="00ED7328" w:rsidRPr="001F7170" w:rsidRDefault="00ED7328" w:rsidP="00ED7328">
      <w:pPr>
        <w:numPr>
          <w:ilvl w:val="0"/>
          <w:numId w:val="3"/>
        </w:numPr>
        <w:suppressAutoHyphens w:val="0"/>
        <w:autoSpaceDE w:val="0"/>
        <w:autoSpaceDN w:val="0"/>
        <w:rPr>
          <w:rFonts w:cstheme="minorHAnsi"/>
          <w:color w:val="1D1D1B"/>
        </w:rPr>
      </w:pPr>
      <w:r w:rsidRPr="001F7170">
        <w:rPr>
          <w:rFonts w:cstheme="minorHAnsi"/>
          <w:color w:val="1D1D1B"/>
        </w:rPr>
        <w:t>Symbol przepływu i wybrane natężenie przepływu tlenu w litrach /min</w:t>
      </w:r>
    </w:p>
    <w:p w14:paraId="53B86DF0" w14:textId="77777777" w:rsidR="00ED7328" w:rsidRPr="001F7170" w:rsidRDefault="00ED7328" w:rsidP="00ED7328">
      <w:pPr>
        <w:numPr>
          <w:ilvl w:val="0"/>
          <w:numId w:val="3"/>
        </w:numPr>
        <w:suppressAutoHyphens w:val="0"/>
        <w:autoSpaceDE w:val="0"/>
        <w:autoSpaceDN w:val="0"/>
        <w:rPr>
          <w:rFonts w:cstheme="minorHAnsi"/>
          <w:color w:val="1D1D1B"/>
        </w:rPr>
      </w:pPr>
      <w:r w:rsidRPr="001F7170">
        <w:rPr>
          <w:rFonts w:cstheme="minorHAnsi"/>
          <w:color w:val="1D1D1B"/>
        </w:rPr>
        <w:t>Informacja o niskim poziom baterii</w:t>
      </w:r>
    </w:p>
    <w:p w14:paraId="655E82FA" w14:textId="77777777" w:rsidR="00ED7328" w:rsidRPr="001F7170" w:rsidRDefault="00ED7328" w:rsidP="00ED7328">
      <w:pPr>
        <w:numPr>
          <w:ilvl w:val="0"/>
          <w:numId w:val="3"/>
        </w:numPr>
        <w:suppressAutoHyphens w:val="0"/>
        <w:autoSpaceDE w:val="0"/>
        <w:autoSpaceDN w:val="0"/>
        <w:rPr>
          <w:rFonts w:cstheme="minorHAnsi"/>
          <w:color w:val="1D1D1B"/>
        </w:rPr>
      </w:pPr>
      <w:r w:rsidRPr="001F7170">
        <w:rPr>
          <w:rFonts w:cstheme="minorHAnsi"/>
          <w:color w:val="1D1D1B"/>
        </w:rPr>
        <w:t>Alarmy dźwiękowe i wizualne</w:t>
      </w:r>
    </w:p>
    <w:p w14:paraId="75D39525" w14:textId="77777777" w:rsidR="00ED7328" w:rsidRPr="001F7170" w:rsidRDefault="00ED7328" w:rsidP="00ED7328">
      <w:pPr>
        <w:numPr>
          <w:ilvl w:val="0"/>
          <w:numId w:val="3"/>
        </w:numPr>
        <w:suppressAutoHyphens w:val="0"/>
        <w:autoSpaceDE w:val="0"/>
        <w:autoSpaceDN w:val="0"/>
        <w:rPr>
          <w:rFonts w:cstheme="minorHAnsi"/>
          <w:color w:val="1D1D1B"/>
        </w:rPr>
      </w:pPr>
      <w:r w:rsidRPr="001F7170">
        <w:rPr>
          <w:rFonts w:cstheme="minorHAnsi"/>
          <w:color w:val="1D1D1B"/>
        </w:rPr>
        <w:t>Informacja o wykrytym polu magnetycznym typu MRI (przepływ gazu jest kontynuowany)</w:t>
      </w:r>
    </w:p>
    <w:p w14:paraId="510DB4F6" w14:textId="77777777" w:rsidR="00ED7328" w:rsidRPr="001F7170" w:rsidRDefault="00ED7328" w:rsidP="00ED7328">
      <w:pPr>
        <w:numPr>
          <w:ilvl w:val="0"/>
          <w:numId w:val="3"/>
        </w:numPr>
        <w:suppressAutoHyphens w:val="0"/>
        <w:autoSpaceDE w:val="0"/>
        <w:autoSpaceDN w:val="0"/>
        <w:rPr>
          <w:rFonts w:cstheme="minorHAnsi"/>
          <w:color w:val="1D1D1B"/>
        </w:rPr>
      </w:pPr>
      <w:r w:rsidRPr="001F7170">
        <w:rPr>
          <w:rFonts w:cstheme="minorHAnsi"/>
          <w:color w:val="000000"/>
        </w:rPr>
        <w:t>Wyświetlacz LCD winien być zintegrowany z zaworem tzn. winien stanowić integralną (nierozbieralną) część zintegrowanego zaworu.</w:t>
      </w:r>
    </w:p>
    <w:p w14:paraId="15E41969" w14:textId="77777777" w:rsidR="00ED7328" w:rsidRPr="001F7170" w:rsidRDefault="00ED7328" w:rsidP="00ED7328">
      <w:pPr>
        <w:numPr>
          <w:ilvl w:val="0"/>
          <w:numId w:val="3"/>
        </w:numPr>
        <w:suppressAutoHyphens w:val="0"/>
        <w:autoSpaceDE w:val="0"/>
        <w:autoSpaceDN w:val="0"/>
        <w:rPr>
          <w:rFonts w:cstheme="minorHAnsi"/>
          <w:color w:val="1D1D1B"/>
        </w:rPr>
      </w:pPr>
      <w:r w:rsidRPr="001F7170">
        <w:rPr>
          <w:rFonts w:cstheme="minorHAnsi"/>
          <w:color w:val="000000"/>
        </w:rPr>
        <w:t>Wyświetlacz LCD nie wymagający konfiguracji przed użyciem.</w:t>
      </w:r>
    </w:p>
    <w:p w14:paraId="6AAF9507" w14:textId="77777777" w:rsidR="00ED7328" w:rsidRPr="001F7170" w:rsidRDefault="00ED7328" w:rsidP="00ED7328">
      <w:pPr>
        <w:numPr>
          <w:ilvl w:val="0"/>
          <w:numId w:val="3"/>
        </w:numPr>
        <w:suppressAutoHyphens w:val="0"/>
        <w:autoSpaceDE w:val="0"/>
        <w:autoSpaceDN w:val="0"/>
        <w:rPr>
          <w:rFonts w:cstheme="minorHAnsi"/>
          <w:color w:val="1D1D1B"/>
        </w:rPr>
      </w:pPr>
      <w:r w:rsidRPr="001F7170">
        <w:rPr>
          <w:rFonts w:cstheme="minorHAnsi"/>
          <w:color w:val="000000"/>
        </w:rPr>
        <w:t xml:space="preserve">Wyświetlacz LCD winien w sposób ciągły tj. również w momencie zmiany wartości natężenia przepływu tlenu informować o czasie pozostałym do końca tlenoterapii. </w:t>
      </w:r>
    </w:p>
    <w:p w14:paraId="6CF51D1C" w14:textId="77777777" w:rsidR="00ED7328" w:rsidRPr="001F7170" w:rsidRDefault="00ED7328" w:rsidP="00ED7328">
      <w:pPr>
        <w:numPr>
          <w:ilvl w:val="0"/>
          <w:numId w:val="3"/>
        </w:numPr>
        <w:suppressAutoHyphens w:val="0"/>
        <w:autoSpaceDE w:val="0"/>
        <w:autoSpaceDN w:val="0"/>
        <w:rPr>
          <w:rFonts w:cstheme="minorHAnsi"/>
          <w:color w:val="1D1D1B"/>
        </w:rPr>
      </w:pPr>
      <w:r w:rsidRPr="001F7170">
        <w:rPr>
          <w:rFonts w:cstheme="minorHAnsi"/>
          <w:color w:val="000000"/>
        </w:rPr>
        <w:t>Zakres przepływu tlenu 0,5 – 25 l / min.</w:t>
      </w:r>
    </w:p>
    <w:p w14:paraId="126AA6C6" w14:textId="77777777" w:rsidR="00ED7328" w:rsidRDefault="00ED7328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</w:p>
    <w:p w14:paraId="208CA71D" w14:textId="77777777" w:rsidR="00ED7328" w:rsidRDefault="00ED7328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</w:p>
    <w:p w14:paraId="4EF3CB51" w14:textId="77777777" w:rsidR="00ED7328" w:rsidRPr="00147893" w:rsidRDefault="00ED7328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</w:p>
    <w:p w14:paraId="79CBBCB6" w14:textId="77777777" w:rsidR="003B68EE" w:rsidRDefault="003B68EE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</w:p>
    <w:p w14:paraId="18138D9A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5 zestawienia asortymentowo-cenowego</w:t>
      </w:r>
    </w:p>
    <w:p w14:paraId="412C0D9C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 xml:space="preserve">Podtlenek azotu medyczny w butlach poj. 10 l  </w:t>
      </w:r>
      <w:r w:rsidR="00E7569A">
        <w:rPr>
          <w:rFonts w:eastAsia="Calibri"/>
          <w:bCs/>
          <w:sz w:val="22"/>
          <w:szCs w:val="22"/>
          <w:lang w:eastAsia="en-US"/>
        </w:rPr>
        <w:t xml:space="preserve">/ </w:t>
      </w:r>
      <w:r w:rsidRPr="00147893">
        <w:rPr>
          <w:rFonts w:eastAsia="Calibri"/>
          <w:bCs/>
          <w:sz w:val="22"/>
          <w:szCs w:val="22"/>
          <w:lang w:eastAsia="en-US"/>
        </w:rPr>
        <w:t>7 kg</w:t>
      </w:r>
    </w:p>
    <w:p w14:paraId="5212EA25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6 zestawienia asortymentowo-cenowego</w:t>
      </w:r>
    </w:p>
    <w:p w14:paraId="3AAD6A6E" w14:textId="77777777" w:rsid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Mieszanina podtlenek azotu/tlen 50/50 w butli poj. 10 l  2,8 m</w:t>
      </w:r>
      <w:r w:rsidRPr="00147893">
        <w:rPr>
          <w:rFonts w:eastAsia="Calibri"/>
          <w:bCs/>
          <w:sz w:val="22"/>
          <w:szCs w:val="22"/>
          <w:vertAlign w:val="superscript"/>
          <w:lang w:eastAsia="en-US"/>
        </w:rPr>
        <w:t xml:space="preserve">3 </w:t>
      </w:r>
      <w:r w:rsidRPr="00147893">
        <w:rPr>
          <w:rFonts w:eastAsia="Calibri"/>
          <w:bCs/>
          <w:sz w:val="22"/>
          <w:szCs w:val="22"/>
          <w:lang w:eastAsia="en-US"/>
        </w:rPr>
        <w:t>ciśnienie 170 Bar</w:t>
      </w:r>
    </w:p>
    <w:p w14:paraId="29D8C166" w14:textId="77777777" w:rsidR="003B68EE" w:rsidRPr="001F7170" w:rsidRDefault="003B68EE" w:rsidP="003B68EE">
      <w:pPr>
        <w:autoSpaceDE w:val="0"/>
        <w:autoSpaceDN w:val="0"/>
        <w:adjustRightInd w:val="0"/>
        <w:jc w:val="both"/>
        <w:rPr>
          <w:rFonts w:cstheme="minorHAnsi"/>
          <w:b/>
        </w:rPr>
      </w:pPr>
      <w:r w:rsidRPr="001F7170">
        <w:rPr>
          <w:rFonts w:cstheme="minorHAnsi"/>
          <w:b/>
        </w:rPr>
        <w:t>Mieszanina 50/50 podtlenku azotu medycznego i tlenu medycznego do uśmierzania bólu w butlach 2,8m3 (10l)</w:t>
      </w:r>
      <w:r>
        <w:rPr>
          <w:rFonts w:cstheme="minorHAnsi"/>
          <w:b/>
        </w:rPr>
        <w:t xml:space="preserve"> poz.6,13,14,15 formularza</w:t>
      </w:r>
    </w:p>
    <w:p w14:paraId="7B802BCF" w14:textId="77777777" w:rsidR="003B68EE" w:rsidRPr="001F7170" w:rsidRDefault="003B68EE" w:rsidP="003B68EE">
      <w:pPr>
        <w:autoSpaceDE w:val="0"/>
        <w:autoSpaceDN w:val="0"/>
        <w:adjustRightInd w:val="0"/>
        <w:jc w:val="both"/>
        <w:rPr>
          <w:rFonts w:cstheme="minorHAnsi"/>
        </w:rPr>
      </w:pPr>
      <w:r w:rsidRPr="001F7170">
        <w:rPr>
          <w:rFonts w:cstheme="minorHAnsi"/>
        </w:rPr>
        <w:t xml:space="preserve">Mieszanina 50/50 podtlenku azotu medycznego i tlenu medycznego do uśmierzania bólu w butlach o pojemności wodnej 10l zawierających </w:t>
      </w:r>
      <w:smartTag w:uri="urn:schemas-microsoft-com:office:smarttags" w:element="metricconverter">
        <w:smartTagPr>
          <w:attr w:name="ProductID" w:val="2,8 m3"/>
        </w:smartTagPr>
        <w:r w:rsidRPr="001F7170">
          <w:rPr>
            <w:rFonts w:cstheme="minorHAnsi"/>
          </w:rPr>
          <w:t>2,8 m3</w:t>
        </w:r>
      </w:smartTag>
      <w:r w:rsidRPr="001F7170">
        <w:rPr>
          <w:rFonts w:cstheme="minorHAnsi"/>
        </w:rPr>
        <w:t xml:space="preserve"> gazu wraz z dodatkowym wyposażeniem tj. wózkiem transportowym, zaworem dozującym mieszaninę wraz z przewodem oraz ustniki. </w:t>
      </w:r>
    </w:p>
    <w:p w14:paraId="7F1DA885" w14:textId="77777777" w:rsidR="003B68EE" w:rsidRPr="001F7170" w:rsidRDefault="003B68EE" w:rsidP="003B68EE">
      <w:pPr>
        <w:autoSpaceDE w:val="0"/>
        <w:autoSpaceDN w:val="0"/>
        <w:adjustRightInd w:val="0"/>
        <w:jc w:val="both"/>
        <w:rPr>
          <w:rFonts w:cstheme="minorHAnsi"/>
        </w:rPr>
      </w:pPr>
      <w:r w:rsidRPr="001F7170">
        <w:rPr>
          <w:rFonts w:cstheme="minorHAnsi"/>
        </w:rPr>
        <w:t>Dostarczone butle mają posiadać zawór zintegrowany z uchwytem dostosowanym do łatwego podnoszenia i przenoszenia butli przez personel medyczny.</w:t>
      </w:r>
    </w:p>
    <w:p w14:paraId="2FD6EE21" w14:textId="77777777" w:rsidR="003B68EE" w:rsidRPr="001F7170" w:rsidRDefault="003B68EE" w:rsidP="003B68EE">
      <w:p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 w:rsidRPr="001F7170">
        <w:rPr>
          <w:rFonts w:cstheme="minorHAnsi"/>
          <w:color w:val="000000"/>
        </w:rPr>
        <w:t xml:space="preserve">Oferowany zawór dozujący do mieszaniny 50/50 podtlenku azotu medycznego i tlenu medycznego do uśmierzania bólu wraz z przewodem ma mieć długość minimum 2 m. </w:t>
      </w:r>
    </w:p>
    <w:p w14:paraId="637A2C8C" w14:textId="77777777" w:rsidR="003B68EE" w:rsidRPr="001F7170" w:rsidRDefault="003B68EE" w:rsidP="003B68EE">
      <w:pPr>
        <w:autoSpaceDE w:val="0"/>
        <w:autoSpaceDN w:val="0"/>
        <w:adjustRightInd w:val="0"/>
        <w:jc w:val="both"/>
        <w:rPr>
          <w:rFonts w:cstheme="minorHAnsi"/>
        </w:rPr>
      </w:pPr>
      <w:r w:rsidRPr="001F7170">
        <w:rPr>
          <w:rFonts w:cstheme="minorHAnsi"/>
        </w:rPr>
        <w:t xml:space="preserve">Do podawania mieszaniny ustnik zintegrowany z zaworem wydechowym uniemożliwiający powrót wydychanego powietrza do zaworu dozującego, </w:t>
      </w:r>
    </w:p>
    <w:p w14:paraId="610BD86A" w14:textId="77777777" w:rsidR="003B68EE" w:rsidRPr="001F7170" w:rsidRDefault="003B68EE" w:rsidP="003B68EE">
      <w:pPr>
        <w:autoSpaceDE w:val="0"/>
        <w:autoSpaceDN w:val="0"/>
        <w:adjustRightInd w:val="0"/>
        <w:jc w:val="both"/>
        <w:rPr>
          <w:rFonts w:cstheme="minorHAnsi"/>
        </w:rPr>
      </w:pPr>
      <w:r w:rsidRPr="001F7170">
        <w:rPr>
          <w:rFonts w:cstheme="minorHAnsi"/>
        </w:rPr>
        <w:t>Do podawania mieszaniny urządzenie wyposażone w zawór wydechowy jednorazowego użycia lub urządzenie wyposażone w zawór wydechowy niewymagający demontażu i dezynfekcji/sterylizacji po każdorazowym użyciu</w:t>
      </w:r>
    </w:p>
    <w:p w14:paraId="1E7A4762" w14:textId="77777777" w:rsidR="003B68EE" w:rsidRPr="001F7170" w:rsidRDefault="003B68EE" w:rsidP="003B68EE">
      <w:pPr>
        <w:autoSpaceDE w:val="0"/>
        <w:autoSpaceDN w:val="0"/>
        <w:adjustRightInd w:val="0"/>
        <w:jc w:val="both"/>
        <w:rPr>
          <w:rFonts w:cstheme="minorHAnsi"/>
          <w:i/>
          <w:u w:val="single"/>
        </w:rPr>
      </w:pPr>
      <w:r w:rsidRPr="001F7170">
        <w:rPr>
          <w:rFonts w:cstheme="minorHAnsi"/>
        </w:rPr>
        <w:t xml:space="preserve">Przedmiotem oferty ma być urządzenie, które zgodnie z zasadami jego bieżącego użytkowania i konserwacji, (zawartymi w instrukcji obsługi producenta) nie wymaga ingerencji w strukturę urządzenia polegającej na jego rozłożeniu na części. </w:t>
      </w:r>
    </w:p>
    <w:p w14:paraId="54112B27" w14:textId="77777777" w:rsidR="003B68EE" w:rsidRPr="001F7170" w:rsidRDefault="003B68EE" w:rsidP="003B68EE">
      <w:pPr>
        <w:jc w:val="both"/>
        <w:rPr>
          <w:rFonts w:cstheme="minorHAnsi"/>
        </w:rPr>
      </w:pPr>
      <w:r w:rsidRPr="001F7170">
        <w:rPr>
          <w:rFonts w:cstheme="minorHAnsi"/>
        </w:rPr>
        <w:t>Wyroby tj. urządzenia do podawania mieszaniny gazów lub ich części składowe nie mogą zawierać ftalanów.</w:t>
      </w:r>
    </w:p>
    <w:p w14:paraId="31B16BFB" w14:textId="77777777" w:rsidR="003B68EE" w:rsidRPr="001F7170" w:rsidRDefault="003B68EE" w:rsidP="003B68EE">
      <w:pPr>
        <w:jc w:val="both"/>
        <w:rPr>
          <w:rFonts w:cstheme="minorHAnsi"/>
          <w:b/>
          <w:bCs/>
        </w:rPr>
      </w:pPr>
      <w:r w:rsidRPr="001F7170">
        <w:rPr>
          <w:rFonts w:cstheme="minorHAnsi"/>
          <w:b/>
          <w:bCs/>
        </w:rPr>
        <w:t>Zamawiający wymaga, aby urządzenie i ustniki do podawania mieszaniny były wyrobem medycznym.</w:t>
      </w:r>
    </w:p>
    <w:p w14:paraId="7E885CD6" w14:textId="77777777" w:rsidR="003B68EE" w:rsidRDefault="003B68EE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</w:p>
    <w:p w14:paraId="505E8A15" w14:textId="77777777" w:rsidR="00147893" w:rsidRPr="00147893" w:rsidRDefault="00147893" w:rsidP="00147893">
      <w:p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7 zestawienia asortymentowo-cenowego</w:t>
      </w:r>
    </w:p>
    <w:p w14:paraId="55E429B6" w14:textId="77777777" w:rsid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 xml:space="preserve">Medyczny dwutlenek węgla do laparoskopii w butlach poj. 10 l </w:t>
      </w:r>
      <w:r w:rsidR="00E7569A">
        <w:rPr>
          <w:rFonts w:eastAsia="Calibri"/>
          <w:bCs/>
          <w:sz w:val="22"/>
          <w:szCs w:val="22"/>
          <w:lang w:eastAsia="en-US"/>
        </w:rPr>
        <w:t>/</w:t>
      </w:r>
      <w:r w:rsidRPr="00147893">
        <w:rPr>
          <w:rFonts w:eastAsia="Calibri"/>
          <w:bCs/>
          <w:sz w:val="22"/>
          <w:szCs w:val="22"/>
          <w:lang w:eastAsia="en-US"/>
        </w:rPr>
        <w:t>7,5 kg</w:t>
      </w:r>
    </w:p>
    <w:p w14:paraId="2D20FC0B" w14:textId="77777777" w:rsidR="00C977E8" w:rsidRPr="005B40B0" w:rsidRDefault="00C977E8" w:rsidP="00147893">
      <w:pPr>
        <w:spacing w:line="360" w:lineRule="auto"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6571EC10" w14:textId="77777777" w:rsidR="00C977E8" w:rsidRPr="005B40B0" w:rsidRDefault="00C977E8" w:rsidP="00C977E8">
      <w:pPr>
        <w:autoSpaceDE w:val="0"/>
        <w:autoSpaceDN w:val="0"/>
        <w:adjustRightInd w:val="0"/>
        <w:jc w:val="both"/>
        <w:rPr>
          <w:rFonts w:cstheme="minorHAnsi"/>
          <w:b/>
          <w:bCs/>
          <w:color w:val="FF0000"/>
          <w:sz w:val="22"/>
          <w:szCs w:val="22"/>
        </w:rPr>
      </w:pPr>
      <w:r w:rsidRPr="005B40B0">
        <w:rPr>
          <w:rFonts w:cstheme="minorHAnsi"/>
          <w:b/>
          <w:bCs/>
          <w:color w:val="FF0000"/>
          <w:sz w:val="22"/>
          <w:szCs w:val="22"/>
        </w:rPr>
        <w:t>Wymagania dotyczące dzierżawy butli do gazów medycznych:</w:t>
      </w:r>
    </w:p>
    <w:p w14:paraId="5E7A193F" w14:textId="77777777" w:rsidR="00147893" w:rsidRPr="00147893" w:rsidRDefault="00147893" w:rsidP="00D71A62">
      <w:pPr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8 zestawienia asortymentowo-cenowego</w:t>
      </w:r>
    </w:p>
    <w:p w14:paraId="0D277442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Dzierżawa butli tlenowych stalowych poj. 40 oraz 10 l</w:t>
      </w:r>
      <w:r w:rsidR="00E26354">
        <w:rPr>
          <w:rFonts w:eastAsia="Calibri"/>
          <w:bCs/>
          <w:sz w:val="22"/>
          <w:szCs w:val="22"/>
          <w:lang w:eastAsia="en-US"/>
        </w:rPr>
        <w:t xml:space="preserve"> – 80 sztuk</w:t>
      </w:r>
    </w:p>
    <w:p w14:paraId="3DA3D0CF" w14:textId="77777777" w:rsidR="00147893" w:rsidRDefault="00147893" w:rsidP="00D71A62">
      <w:pPr>
        <w:autoSpaceDE w:val="0"/>
        <w:autoSpaceDN w:val="0"/>
        <w:jc w:val="both"/>
        <w:rPr>
          <w:b/>
          <w:bCs/>
          <w:u w:val="single"/>
        </w:rPr>
      </w:pPr>
      <w:r w:rsidRPr="00147893">
        <w:rPr>
          <w:b/>
          <w:bCs/>
          <w:u w:val="single"/>
        </w:rPr>
        <w:t>Pkt 9 zestawienia asortymentowo-cenowego</w:t>
      </w:r>
    </w:p>
    <w:p w14:paraId="508E5DF4" w14:textId="77777777" w:rsidR="00B61A97" w:rsidRPr="00147893" w:rsidRDefault="00B61A97" w:rsidP="00B61A97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Dzie</w:t>
      </w:r>
      <w:r>
        <w:rPr>
          <w:rFonts w:eastAsia="Calibri"/>
          <w:bCs/>
          <w:sz w:val="22"/>
          <w:szCs w:val="22"/>
          <w:lang w:eastAsia="en-US"/>
        </w:rPr>
        <w:t>rżawa butli tlenowych z zaworem zintegrowanym i wyświetlaczem cyfrowym  - 6 szt</w:t>
      </w:r>
      <w:r w:rsidR="003C1869">
        <w:rPr>
          <w:rFonts w:eastAsia="Calibri"/>
          <w:bCs/>
          <w:sz w:val="22"/>
          <w:szCs w:val="22"/>
          <w:lang w:eastAsia="en-US"/>
        </w:rPr>
        <w:t>uk</w:t>
      </w:r>
      <w:r>
        <w:rPr>
          <w:rFonts w:eastAsia="Calibri"/>
          <w:bCs/>
          <w:sz w:val="22"/>
          <w:szCs w:val="22"/>
          <w:lang w:eastAsia="en-US"/>
        </w:rPr>
        <w:t xml:space="preserve"> </w:t>
      </w:r>
    </w:p>
    <w:p w14:paraId="00B741CC" w14:textId="77777777" w:rsidR="00147893" w:rsidRPr="00147893" w:rsidRDefault="00147893" w:rsidP="00D71A62">
      <w:pPr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10 zestawienia asortymentowo-cenowego</w:t>
      </w:r>
    </w:p>
    <w:p w14:paraId="1163CEA8" w14:textId="77777777" w:rsidR="00AF24B3" w:rsidRPr="00147893" w:rsidRDefault="00AF24B3" w:rsidP="00AF24B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Dzie</w:t>
      </w:r>
      <w:r>
        <w:rPr>
          <w:rFonts w:eastAsia="Calibri"/>
          <w:bCs/>
          <w:sz w:val="22"/>
          <w:szCs w:val="22"/>
          <w:lang w:eastAsia="en-US"/>
        </w:rPr>
        <w:t xml:space="preserve">rżawa butli tlenowych z zaworem zintegrowanym  - 18 sztuk </w:t>
      </w:r>
    </w:p>
    <w:p w14:paraId="3CFBC891" w14:textId="77777777" w:rsidR="00147893" w:rsidRPr="00147893" w:rsidRDefault="00147893" w:rsidP="00D71A62">
      <w:pPr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11 zestawienia asortymentowo-cenowego</w:t>
      </w:r>
    </w:p>
    <w:p w14:paraId="224A373C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Dzierżawa butli do podtlenku azotu stalowych poj. 10 l</w:t>
      </w:r>
      <w:r w:rsidR="00267329">
        <w:rPr>
          <w:rFonts w:eastAsia="Calibri"/>
          <w:bCs/>
          <w:sz w:val="22"/>
          <w:szCs w:val="22"/>
          <w:lang w:eastAsia="en-US"/>
        </w:rPr>
        <w:t xml:space="preserve"> – 8 sztuk</w:t>
      </w:r>
    </w:p>
    <w:p w14:paraId="1435BEC8" w14:textId="77777777" w:rsidR="00147893" w:rsidRPr="00147893" w:rsidRDefault="00147893" w:rsidP="00D71A62">
      <w:pPr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12 zestawienia asortymentowo-cenowego</w:t>
      </w:r>
    </w:p>
    <w:p w14:paraId="6CE4CB28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Dzierżawa butli do dwutlenku węgla medycznego stalowych poj. 10 l</w:t>
      </w:r>
      <w:r w:rsidR="00AE561C">
        <w:rPr>
          <w:rFonts w:eastAsia="Calibri"/>
          <w:bCs/>
          <w:sz w:val="22"/>
          <w:szCs w:val="22"/>
          <w:lang w:eastAsia="en-US"/>
        </w:rPr>
        <w:t xml:space="preserve"> – 3 sztuki</w:t>
      </w:r>
    </w:p>
    <w:p w14:paraId="2052A8D5" w14:textId="77777777" w:rsidR="00147893" w:rsidRPr="00147893" w:rsidRDefault="00147893" w:rsidP="00C00552">
      <w:pPr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13 zestawienia asortymentowo-cenowego</w:t>
      </w:r>
    </w:p>
    <w:p w14:paraId="1E23AB0E" w14:textId="77777777" w:rsidR="00147893" w:rsidRDefault="00147893" w:rsidP="00D71A62">
      <w:pPr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Dzierżawa butli do mieszanki tlen/podtlenek aluminiowej poj. 10 l z zaworem zintegrowanym</w:t>
      </w:r>
      <w:r w:rsidR="00D71A62">
        <w:rPr>
          <w:rFonts w:eastAsia="Calibri"/>
          <w:bCs/>
          <w:sz w:val="22"/>
          <w:szCs w:val="22"/>
          <w:lang w:eastAsia="en-US"/>
        </w:rPr>
        <w:t xml:space="preserve"> – 1sztuka</w:t>
      </w:r>
    </w:p>
    <w:p w14:paraId="5965E9FD" w14:textId="77777777" w:rsidR="00147893" w:rsidRPr="00147893" w:rsidRDefault="00147893" w:rsidP="009C0025">
      <w:pPr>
        <w:tabs>
          <w:tab w:val="left" w:pos="567"/>
        </w:tabs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35CE67B3" w14:textId="77777777" w:rsidR="00147893" w:rsidRPr="00147893" w:rsidRDefault="00147893" w:rsidP="00C00552">
      <w:pPr>
        <w:suppressAutoHyphens w:val="0"/>
        <w:autoSpaceDE w:val="0"/>
        <w:autoSpaceDN w:val="0"/>
        <w:adjustRightInd w:val="0"/>
        <w:spacing w:after="71"/>
        <w:contextualSpacing/>
        <w:jc w:val="both"/>
        <w:rPr>
          <w:rFonts w:eastAsia="Calibri"/>
          <w:b/>
          <w:u w:val="single"/>
          <w:lang w:eastAsia="pl-PL"/>
        </w:rPr>
      </w:pPr>
      <w:r w:rsidRPr="00147893">
        <w:rPr>
          <w:rFonts w:eastAsia="Calibri"/>
          <w:b/>
          <w:u w:val="single"/>
          <w:lang w:eastAsia="pl-PL"/>
        </w:rPr>
        <w:t xml:space="preserve">Pkt 14  Osprzęt do mieszaniny tlen/podtlenek </w:t>
      </w:r>
      <w:r w:rsidR="009C0025">
        <w:rPr>
          <w:rFonts w:eastAsia="Calibri"/>
          <w:b/>
          <w:u w:val="single"/>
          <w:lang w:eastAsia="pl-PL"/>
        </w:rPr>
        <w:t>– zawór dozujący – 1sztuka</w:t>
      </w:r>
    </w:p>
    <w:p w14:paraId="4A6D213B" w14:textId="77777777" w:rsidR="00147893" w:rsidRPr="00147893" w:rsidRDefault="00147893" w:rsidP="00147893">
      <w:pPr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</w:pPr>
      <w:r w:rsidRPr="00147893">
        <w:t>Zamawiający wymaga, aby zawór dozujący był zaoferowany w opcjach z przewodem o długościach: 3 m, 5 m lub 6 m.</w:t>
      </w:r>
    </w:p>
    <w:p w14:paraId="57A0C127" w14:textId="77777777" w:rsidR="00147893" w:rsidRPr="00147893" w:rsidRDefault="00147893" w:rsidP="00147893">
      <w:pPr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</w:pPr>
      <w:r w:rsidRPr="00147893">
        <w:t>Zamawiający wymaga, aby zaoferowany zawór dozujący, nie wymagał konieczności dokonywania jego przeglądu i serwisu podczas całego okresu trwania umowy z Zamawiającym.</w:t>
      </w:r>
    </w:p>
    <w:p w14:paraId="4D1EE483" w14:textId="77777777" w:rsidR="00147893" w:rsidRPr="00147893" w:rsidRDefault="00147893" w:rsidP="00147893">
      <w:pPr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</w:pPr>
      <w:r w:rsidRPr="00147893">
        <w:t xml:space="preserve">Zamawiający wymaga, aby wykonawcy zaoferowali do podawania mieszaniny ustnik zintegrowany </w:t>
      </w:r>
      <w:r w:rsidRPr="00147893">
        <w:br/>
        <w:t>z zaworem wydechowym, uniemożliwiający powrót wydychanego powietrza do zaworu dozującego,  eliminując potencjalne zagrożenie zakażeń bakteryjnych zaworu dozującego.</w:t>
      </w:r>
    </w:p>
    <w:p w14:paraId="35314C48" w14:textId="77777777" w:rsidR="00147893" w:rsidRPr="00147893" w:rsidRDefault="00147893" w:rsidP="00147893">
      <w:pPr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</w:pPr>
      <w:r w:rsidRPr="00147893">
        <w:rPr>
          <w:bCs/>
        </w:rPr>
        <w:lastRenderedPageBreak/>
        <w:t>Zamawiający wymaga, aby urządzenie do podawania mieszaniny wyposażone było w zawór wydechowy jednorazowego użycia nie dopuszczając jednocześnie urządzeń, które trzeba dezynfekować i sterylizować.</w:t>
      </w:r>
    </w:p>
    <w:p w14:paraId="3F484611" w14:textId="77777777" w:rsidR="00147893" w:rsidRPr="00147893" w:rsidRDefault="00147893" w:rsidP="00147893">
      <w:pPr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</w:pPr>
      <w:r w:rsidRPr="00147893">
        <w:t xml:space="preserve">Zamawiający wymaga, aby urządzenie </w:t>
      </w:r>
      <w:r w:rsidRPr="00147893">
        <w:rPr>
          <w:bCs/>
        </w:rPr>
        <w:t xml:space="preserve">do podawania mieszaniny, </w:t>
      </w:r>
      <w:r w:rsidRPr="00147893">
        <w:t>które zgodnie z zasadami jego prawidłowego użytkowania i konserwacji zawartymi w instrukcji obsługi producenta, którą Wykonawca winien dołączyć do oferty, nie wymagało ingerencji w strukturę urządzenia polegającej na jego rozłożeniu na części, stwarzając potencjalne zagrożenie obniżenia jego wydajności, uszkodzenia , związanych z tym kosztów naprawy oraz angażuje personel medyczny do wykonywania tych czynności</w:t>
      </w:r>
    </w:p>
    <w:p w14:paraId="52B4C0D5" w14:textId="77777777" w:rsidR="00147893" w:rsidRPr="00147893" w:rsidRDefault="00147893" w:rsidP="00147893">
      <w:pPr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</w:pPr>
      <w:r w:rsidRPr="00147893">
        <w:t xml:space="preserve">Zamawiający wymaga, aby urządzenie do podawania mieszaniny oraz wszystkie jego części składowe nie zawierały ftalanów, na potwierdzenie czego Wykonawca dołączy do oferty certyfikat  lub inny dokument wystawiony przez podmiot uprawniony. </w:t>
      </w:r>
    </w:p>
    <w:p w14:paraId="7B56903B" w14:textId="77777777" w:rsidR="00147893" w:rsidRPr="00147893" w:rsidRDefault="00147893" w:rsidP="00147893">
      <w:pPr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</w:pPr>
      <w:r w:rsidRPr="00147893">
        <w:t xml:space="preserve">Zamawiający wymaga, aby Wykonawca w przypadku zaoferowanego zaworu dozującego wskazał jego producenta, nazwę własną, numer katalogowy oraz do dołączył do oferty instrukcję obsługi. </w:t>
      </w:r>
    </w:p>
    <w:p w14:paraId="42E81401" w14:textId="77777777" w:rsidR="00147893" w:rsidRPr="00147893" w:rsidRDefault="00147893" w:rsidP="00147893">
      <w:pPr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</w:pPr>
      <w:r w:rsidRPr="00147893">
        <w:t>Zamawiający w celu zapewnienia całkowitej kompatybilności, szczelności oraz funkcjonalności zestawu  wymaga, aby  zaoferowany zawór dozujący oraz pozostałe części składowe systemu typu maski, filtry, ustniki,  jednorazowe zawory wydechowe pochodziły od jednego producenta.</w:t>
      </w:r>
    </w:p>
    <w:p w14:paraId="5C544BD8" w14:textId="77777777" w:rsidR="00147893" w:rsidRPr="00147893" w:rsidRDefault="00147893" w:rsidP="00147893"/>
    <w:p w14:paraId="28EE835F" w14:textId="77777777" w:rsidR="00147893" w:rsidRPr="00147893" w:rsidRDefault="00147893" w:rsidP="00147893"/>
    <w:p w14:paraId="6132AE8C" w14:textId="77777777" w:rsidR="00147893" w:rsidRPr="00147893" w:rsidRDefault="00147893" w:rsidP="00C00552">
      <w:pPr>
        <w:jc w:val="both"/>
        <w:rPr>
          <w:rFonts w:eastAsia="Calibri"/>
          <w:b/>
          <w:u w:val="single"/>
          <w:lang w:eastAsia="en-US"/>
        </w:rPr>
      </w:pPr>
      <w:bookmarkStart w:id="0" w:name="_Hlk41381065"/>
      <w:r w:rsidRPr="00147893">
        <w:rPr>
          <w:rFonts w:eastAsia="Calibri"/>
          <w:b/>
          <w:u w:val="single"/>
          <w:lang w:eastAsia="en-US"/>
        </w:rPr>
        <w:t>Pkt. 15 zestawienia asortymentowo-cenowego</w:t>
      </w:r>
    </w:p>
    <w:bookmarkEnd w:id="0"/>
    <w:p w14:paraId="705F254C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47893">
        <w:rPr>
          <w:rFonts w:eastAsia="Calibri"/>
          <w:bCs/>
          <w:sz w:val="22"/>
          <w:szCs w:val="22"/>
          <w:lang w:eastAsia="en-US"/>
        </w:rPr>
        <w:t>Dzierżawa wózka na butlę  poj. 10 l z kółkami</w:t>
      </w:r>
      <w:r w:rsidR="00C00552">
        <w:rPr>
          <w:rFonts w:eastAsia="Calibri"/>
          <w:bCs/>
          <w:sz w:val="22"/>
          <w:szCs w:val="22"/>
          <w:lang w:eastAsia="en-US"/>
        </w:rPr>
        <w:t xml:space="preserve"> – 1 sztuka</w:t>
      </w:r>
    </w:p>
    <w:p w14:paraId="0D26B8CB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</w:p>
    <w:p w14:paraId="218BF1AE" w14:textId="77777777" w:rsidR="00147893" w:rsidRPr="00147893" w:rsidRDefault="00147893" w:rsidP="005E7FDA">
      <w:pPr>
        <w:jc w:val="both"/>
        <w:rPr>
          <w:rFonts w:eastAsia="Calibri"/>
          <w:b/>
          <w:u w:val="single"/>
          <w:lang w:eastAsia="en-US"/>
        </w:rPr>
      </w:pPr>
      <w:r w:rsidRPr="00147893">
        <w:rPr>
          <w:rFonts w:eastAsia="Calibri"/>
          <w:b/>
          <w:u w:val="single"/>
          <w:lang w:eastAsia="en-US"/>
        </w:rPr>
        <w:t>Pkt. 16 zestawienia asortymentowo-cenowego</w:t>
      </w:r>
    </w:p>
    <w:p w14:paraId="10C360F4" w14:textId="77777777" w:rsidR="00147893" w:rsidRPr="00147893" w:rsidRDefault="00147893" w:rsidP="005E7FDA">
      <w:pPr>
        <w:jc w:val="both"/>
        <w:rPr>
          <w:rFonts w:eastAsia="Calibri"/>
          <w:bCs/>
          <w:lang w:eastAsia="en-US"/>
        </w:rPr>
      </w:pPr>
      <w:r w:rsidRPr="00147893">
        <w:rPr>
          <w:rFonts w:eastAsia="Calibri"/>
          <w:bCs/>
          <w:lang w:eastAsia="en-US"/>
        </w:rPr>
        <w:t xml:space="preserve">Argon - butle </w:t>
      </w:r>
      <w:r w:rsidR="002041D3">
        <w:rPr>
          <w:rFonts w:eastAsia="Calibri"/>
          <w:bCs/>
          <w:lang w:eastAsia="en-US"/>
        </w:rPr>
        <w:t>zamawiającego o pojemności 5 litr</w:t>
      </w:r>
    </w:p>
    <w:p w14:paraId="326B21B8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</w:p>
    <w:p w14:paraId="52F968B5" w14:textId="77777777" w:rsidR="00147893" w:rsidRPr="00147893" w:rsidRDefault="00147893" w:rsidP="00147893">
      <w:pPr>
        <w:spacing w:line="360" w:lineRule="auto"/>
        <w:jc w:val="both"/>
        <w:rPr>
          <w:rFonts w:eastAsia="Calibri"/>
          <w:bCs/>
          <w:sz w:val="22"/>
          <w:szCs w:val="22"/>
          <w:lang w:eastAsia="en-US"/>
        </w:rPr>
      </w:pPr>
    </w:p>
    <w:p w14:paraId="4532D1ED" w14:textId="77777777" w:rsidR="00147893" w:rsidRPr="00147893" w:rsidRDefault="00147893" w:rsidP="00147893"/>
    <w:p w14:paraId="49AC59B3" w14:textId="77777777" w:rsidR="00D65475" w:rsidRPr="00147893" w:rsidRDefault="00D65475" w:rsidP="0014789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sectPr w:rsidR="00D65475" w:rsidRPr="00147893" w:rsidSect="00E55F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51818" w14:textId="77777777" w:rsidR="00E22459" w:rsidRDefault="00E22459" w:rsidP="008F6D1A">
      <w:r>
        <w:separator/>
      </w:r>
    </w:p>
  </w:endnote>
  <w:endnote w:type="continuationSeparator" w:id="0">
    <w:p w14:paraId="34F035D0" w14:textId="77777777" w:rsidR="00E22459" w:rsidRDefault="00E22459" w:rsidP="008F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27C70" w14:textId="77777777" w:rsidR="00E22459" w:rsidRDefault="00E22459" w:rsidP="008F6D1A">
      <w:r>
        <w:separator/>
      </w:r>
    </w:p>
  </w:footnote>
  <w:footnote w:type="continuationSeparator" w:id="0">
    <w:p w14:paraId="20975863" w14:textId="77777777" w:rsidR="00E22459" w:rsidRDefault="00E22459" w:rsidP="008F6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35DB5"/>
    <w:multiLevelType w:val="hybridMultilevel"/>
    <w:tmpl w:val="86303EB2"/>
    <w:lvl w:ilvl="0" w:tplc="04150009">
      <w:start w:val="1"/>
      <w:numFmt w:val="bullet"/>
      <w:lvlText w:val=""/>
      <w:lvlJc w:val="left"/>
      <w:pPr>
        <w:ind w:left="158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" w15:restartNumberingAfterBreak="0">
    <w:nsid w:val="47F53677"/>
    <w:multiLevelType w:val="hybridMultilevel"/>
    <w:tmpl w:val="2CE48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8D1673"/>
    <w:multiLevelType w:val="hybridMultilevel"/>
    <w:tmpl w:val="E33AC34E"/>
    <w:lvl w:ilvl="0" w:tplc="04150009">
      <w:start w:val="1"/>
      <w:numFmt w:val="bullet"/>
      <w:lvlText w:val=""/>
      <w:lvlJc w:val="left"/>
      <w:pPr>
        <w:ind w:left="1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617B02F3"/>
    <w:multiLevelType w:val="hybridMultilevel"/>
    <w:tmpl w:val="B630FA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D42192"/>
    <w:multiLevelType w:val="hybridMultilevel"/>
    <w:tmpl w:val="4AE6B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12390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86932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7932519">
    <w:abstractNumId w:val="1"/>
  </w:num>
  <w:num w:numId="4" w16cid:durableId="1828671178">
    <w:abstractNumId w:val="0"/>
  </w:num>
  <w:num w:numId="5" w16cid:durableId="9504311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6E4"/>
    <w:rsid w:val="00025530"/>
    <w:rsid w:val="000F15BE"/>
    <w:rsid w:val="00110ADB"/>
    <w:rsid w:val="00147893"/>
    <w:rsid w:val="001E371C"/>
    <w:rsid w:val="002041D3"/>
    <w:rsid w:val="00222037"/>
    <w:rsid w:val="00267329"/>
    <w:rsid w:val="003B68EE"/>
    <w:rsid w:val="003C1869"/>
    <w:rsid w:val="005066E4"/>
    <w:rsid w:val="005218B8"/>
    <w:rsid w:val="005B40B0"/>
    <w:rsid w:val="005E7FDA"/>
    <w:rsid w:val="00626FD2"/>
    <w:rsid w:val="0081291E"/>
    <w:rsid w:val="008232CF"/>
    <w:rsid w:val="008B39DD"/>
    <w:rsid w:val="008F6D1A"/>
    <w:rsid w:val="0092450C"/>
    <w:rsid w:val="00970B3A"/>
    <w:rsid w:val="009C0025"/>
    <w:rsid w:val="00AB3E12"/>
    <w:rsid w:val="00AD487A"/>
    <w:rsid w:val="00AE561C"/>
    <w:rsid w:val="00AF24B3"/>
    <w:rsid w:val="00B61A97"/>
    <w:rsid w:val="00C00552"/>
    <w:rsid w:val="00C977E8"/>
    <w:rsid w:val="00D65475"/>
    <w:rsid w:val="00D71A62"/>
    <w:rsid w:val="00D90A00"/>
    <w:rsid w:val="00DF263C"/>
    <w:rsid w:val="00E22459"/>
    <w:rsid w:val="00E26354"/>
    <w:rsid w:val="00E55FA4"/>
    <w:rsid w:val="00E7569A"/>
    <w:rsid w:val="00EC6933"/>
    <w:rsid w:val="00ED7328"/>
    <w:rsid w:val="00F51C7D"/>
    <w:rsid w:val="00FB183F"/>
    <w:rsid w:val="00FE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2869799"/>
  <w15:docId w15:val="{D53BE0FB-FDF0-40D4-83E1-9360A9648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6E4"/>
    <w:pPr>
      <w:suppressAutoHyphens w:val="0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8F6D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F6D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8F6D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F6D1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1048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Rafal Dymala</dc:creator>
  <cp:lastModifiedBy>Szpital Opatów</cp:lastModifiedBy>
  <cp:revision>2</cp:revision>
  <dcterms:created xsi:type="dcterms:W3CDTF">2022-09-07T13:01:00Z</dcterms:created>
  <dcterms:modified xsi:type="dcterms:W3CDTF">2022-09-07T13:01:00Z</dcterms:modified>
</cp:coreProperties>
</file>